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wordWrap/>
        <w:adjustRightInd/>
        <w:snapToGrid/>
        <w:spacing w:before="0" w:after="0" w:line="240" w:lineRule="auto"/>
        <w:ind w:left="440" w:right="0" w:hanging="440" w:hangingChars="1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</w:pPr>
    </w:p>
    <w:p>
      <w:pPr>
        <w:widowControl w:val="0"/>
        <w:wordWrap/>
        <w:adjustRightInd/>
        <w:snapToGrid/>
        <w:spacing w:before="0" w:after="0" w:line="240" w:lineRule="auto"/>
        <w:ind w:left="440" w:right="0" w:hanging="440" w:hangingChars="1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  <w:t>关于2022年脱贫攻坚成果和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  <w:lang w:eastAsia="zh-CN"/>
        </w:rPr>
        <w:t>推进乡村振兴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  <w:t>财政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</w:rPr>
        <w:t>资金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  <w:lang w:eastAsia="zh-CN"/>
        </w:rPr>
        <w:t>项目（少数民族发展方向）安排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  <w:t xml:space="preserve">  </w:t>
      </w:r>
    </w:p>
    <w:p>
      <w:pPr>
        <w:widowControl w:val="0"/>
        <w:wordWrap/>
        <w:adjustRightInd/>
        <w:snapToGrid/>
        <w:spacing w:before="0" w:after="0" w:line="240" w:lineRule="auto"/>
        <w:ind w:right="0" w:firstLine="3092" w:firstLineChars="7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44"/>
          <w:szCs w:val="44"/>
          <w:lang w:eastAsia="zh-CN"/>
        </w:rPr>
        <w:t>批复的</w:t>
      </w:r>
      <w:r>
        <w:rPr>
          <w:rFonts w:hint="eastAsia" w:ascii="宋体" w:hAnsi="宋体" w:eastAsia="宋体" w:cs="宋体"/>
          <w:b w:val="0"/>
          <w:bCs w:val="0"/>
          <w:sz w:val="44"/>
          <w:szCs w:val="44"/>
          <w:lang w:val="en-US" w:eastAsia="zh-CN"/>
        </w:rPr>
        <w:t>公示</w:t>
      </w:r>
    </w:p>
    <w:p>
      <w:pPr>
        <w:rPr>
          <w:rFonts w:ascii="仿宋_GB2312" w:hAnsi="仿宋" w:eastAsia="仿宋_GB2312"/>
          <w:b w:val="0"/>
          <w:bCs w:val="0"/>
          <w:sz w:val="32"/>
          <w:szCs w:val="32"/>
        </w:rPr>
      </w:pPr>
    </w:p>
    <w:p>
      <w:pPr>
        <w:widowControl w:val="0"/>
        <w:wordWrap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按照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《黑龙江省财政厅关于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下达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2022年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中央财政</w:t>
      </w:r>
      <w:r>
        <w:rPr>
          <w:rFonts w:hint="eastAsia" w:ascii="仿宋_GB2312" w:eastAsia="仿宋_GB2312"/>
          <w:sz w:val="32"/>
          <w:szCs w:val="32"/>
          <w:lang w:eastAsia="zh-CN"/>
        </w:rPr>
        <w:t>衔接推进乡村振兴补助</w:t>
      </w:r>
      <w:r>
        <w:rPr>
          <w:rFonts w:hint="eastAsia" w:ascii="仿宋_GB2312" w:eastAsia="仿宋_GB2312"/>
          <w:sz w:val="32"/>
          <w:szCs w:val="32"/>
        </w:rPr>
        <w:t>资金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（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巩固拓展脱贫攻坚成果和乡村振兴任务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）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预算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的通知》（黑财指（农）</w:t>
      </w:r>
      <w:r>
        <w:rPr>
          <w:rFonts w:hint="eastAsia" w:ascii="仿宋" w:hAnsi="仿宋" w:eastAsia="仿宋" w:cs="仿宋"/>
          <w:sz w:val="32"/>
          <w:szCs w:val="32"/>
        </w:rPr>
        <w:t>〔202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号）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259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万元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，经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eastAsia="zh-CN"/>
        </w:rPr>
        <w:t>东山区民宗局（鹤东民宗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〔202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〕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号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eastAsia="zh-CN"/>
        </w:rPr>
        <w:t>）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批准实施以下项目：</w:t>
      </w:r>
    </w:p>
    <w:p>
      <w:pPr>
        <w:widowControl w:val="0"/>
        <w:numPr>
          <w:numId w:val="0"/>
        </w:numPr>
        <w:wordWrap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一、产业项目：成立农业农机队，购置农机具16台套</w:t>
      </w:r>
    </w:p>
    <w:p>
      <w:pPr>
        <w:widowControl w:val="0"/>
        <w:numPr>
          <w:numId w:val="0"/>
        </w:numPr>
        <w:wordWrap/>
        <w:adjustRightInd/>
        <w:snapToGrid/>
        <w:spacing w:line="5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需资金169万元。</w:t>
      </w:r>
    </w:p>
    <w:p>
      <w:pPr>
        <w:widowControl w:val="0"/>
        <w:numPr>
          <w:numId w:val="0"/>
        </w:numPr>
        <w:wordWrap/>
        <w:adjustRightInd/>
        <w:snapToGrid/>
        <w:spacing w:line="5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二、基础设施：农业机械配套基础设施，建设农业机械配套基础设施厂房、维修车间等，需资金90万元。</w:t>
      </w:r>
    </w:p>
    <w:p>
      <w:pPr>
        <w:widowControl w:val="0"/>
        <w:numPr>
          <w:numId w:val="0"/>
        </w:numPr>
        <w:wordWrap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公示期限：2022年5月21日-2022年5月30日</w:t>
      </w:r>
    </w:p>
    <w:p>
      <w:pPr>
        <w:widowControl w:val="0"/>
        <w:numPr>
          <w:numId w:val="0"/>
        </w:numPr>
        <w:wordWrap/>
        <w:adjustRightInd/>
        <w:snapToGrid/>
        <w:spacing w:line="5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监督举报电话：12317</w:t>
      </w:r>
    </w:p>
    <w:p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                        </w:t>
      </w:r>
    </w:p>
    <w:p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                   东山区民宗局</w:t>
      </w:r>
    </w:p>
    <w:p>
      <w:pPr>
        <w:ind w:left="440" w:hanging="320" w:hangingChars="1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                       2022年5月21日</w:t>
      </w:r>
    </w:p>
    <w:p>
      <w:pPr>
        <w:ind w:left="440" w:hanging="440" w:hangingChars="1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left="440" w:hanging="440" w:hangingChars="1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left="440" w:hanging="440" w:hangingChars="1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left="440" w:hanging="440" w:hangingChars="1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left="440" w:hanging="440" w:hangingChars="1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left="440" w:hanging="440" w:hangingChars="1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pict>
          <v:shape id="图片框 1026" o:spid="_x0000_s1026" type="#_x0000_t75" style="height:552.6pt;width:414.45pt;rotation:0f;" o:ole="f" fillcolor="#FFFFFF" filled="f" o:preferrelative="t" stroked="f" coordorigin="0,0" coordsize="21600,21600">
            <v:fill on="f" color2="#FFFFFF" focus="0%"/>
            <v:imagedata gain="65536f" blacklevel="0f" gamma="0" o:title="bddf3558f45c1caf6dcfbd2dc20f3b0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left="440" w:hanging="440" w:hangingChars="10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left="440" w:hanging="320" w:hangingChars="1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ind w:left="440" w:hanging="320" w:hangingChars="1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ind w:left="440" w:hanging="320" w:hangingChars="1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/>
        <w:jc w:val="center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pict>
          <v:shape id="图片框 1025" o:spid="_x0000_s1027" type="#_x0000_t75" style="height:611.25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72f8655b68bc5508df667c2df57b8b6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numPr>
          <w:numId w:val="0"/>
        </w:numPr>
        <w:wordWrap/>
        <w:adjustRightInd/>
        <w:snapToGrid/>
        <w:spacing w:before="0" w:after="0" w:line="240" w:lineRule="auto"/>
        <w:ind w:left="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157" w:right="1800" w:bottom="1157" w:left="1800" w:header="851" w:footer="992" w:gutter="0"/>
      <w:paperSrc w:first="0" w:oth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586</Words>
  <Characters>663</Characters>
  <Lines>0</Lines>
  <Paragraphs>0</Paragraphs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2022-08-15T00:42:00Z</dcterms:created>
  <dc:creator>Administrator</dc:creator>
  <cp:lastModifiedBy>Administrator</cp:lastModifiedBy>
  <cp:lastPrinted>2022-09-23T01:33:59Z</cp:lastPrinted>
  <dcterms:modified xsi:type="dcterms:W3CDTF">2022-09-23T01:37:33Z</dcterms:modified>
  <dc:title>关于2022年脱贫攻坚成果和推进乡村振兴财政资金项目（少数民族发展方向）安排  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  <property fmtid="{D5CDD505-2E9C-101B-9397-08002B2CF9AE}" pid="3" name="ICV">
    <vt:lpwstr>0E2B1E5DA71149E29D5F74A193217C35</vt:lpwstr>
  </property>
</Properties>
</file>