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东山区2023年中央、省财政衔接推进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7" w:firstLineChars="4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乡村振兴资金安排的公示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公示内容：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年度中央、省第一批</w:t>
      </w:r>
      <w:r>
        <w:rPr>
          <w:rFonts w:hint="eastAsia" w:ascii="仿宋_GB2312" w:eastAsia="仿宋_GB2312"/>
          <w:sz w:val="32"/>
          <w:szCs w:val="32"/>
          <w:lang w:eastAsia="zh-CN"/>
        </w:rPr>
        <w:t>财政衔接推进乡村振兴补助</w:t>
      </w:r>
      <w:r>
        <w:rPr>
          <w:rFonts w:hint="eastAsia" w:ascii="仿宋_GB2312" w:eastAsia="仿宋_GB2312"/>
          <w:sz w:val="32"/>
          <w:szCs w:val="32"/>
        </w:rPr>
        <w:t>资金下达</w:t>
      </w:r>
      <w:r>
        <w:rPr>
          <w:rFonts w:hint="eastAsia" w:ascii="仿宋_GB2312" w:eastAsia="仿宋_GB2312"/>
          <w:sz w:val="32"/>
          <w:szCs w:val="32"/>
          <w:lang w:eastAsia="zh-CN"/>
        </w:rPr>
        <w:t>东山区</w:t>
      </w:r>
      <w:r>
        <w:rPr>
          <w:rFonts w:hint="eastAsia" w:ascii="仿宋_GB2312" w:eastAsia="仿宋_GB2312"/>
          <w:sz w:val="32"/>
          <w:szCs w:val="32"/>
        </w:rPr>
        <w:t>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1740</w:t>
      </w:r>
      <w:r>
        <w:rPr>
          <w:rFonts w:hint="eastAsia" w:ascii="仿宋_GB2312" w:eastAsia="仿宋_GB2312"/>
          <w:sz w:val="32"/>
          <w:szCs w:val="32"/>
        </w:rPr>
        <w:t>万元，分别是</w:t>
      </w:r>
      <w:r>
        <w:rPr>
          <w:rFonts w:hint="default" w:ascii="仿宋_GB2312" w:eastAsia="仿宋_GB2312"/>
          <w:sz w:val="32"/>
          <w:szCs w:val="32"/>
          <w:lang w:val="en-US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《黑龙江省财政厅关于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提前下达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中央财政</w:t>
      </w:r>
      <w:r>
        <w:rPr>
          <w:rFonts w:hint="eastAsia" w:ascii="仿宋_GB2312" w:eastAsia="仿宋_GB2312"/>
          <w:sz w:val="32"/>
          <w:szCs w:val="32"/>
          <w:lang w:eastAsia="zh-CN"/>
        </w:rPr>
        <w:t>衔接推进乡村振兴补助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巩固拓展脱贫攻坚成果和乡村振兴任务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的通知》（黑财指（农）【202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《黑龙江省财政厅关于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提前下达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省级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</w:t>
      </w:r>
      <w:r>
        <w:rPr>
          <w:rFonts w:hint="eastAsia" w:ascii="仿宋_GB2312" w:eastAsia="仿宋_GB2312"/>
          <w:sz w:val="32"/>
          <w:szCs w:val="32"/>
          <w:lang w:eastAsia="zh-CN"/>
        </w:rPr>
        <w:t>衔接推进乡村振兴补助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巩固拓展脱贫攻坚成果和乡村振兴任务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的通知》（黑财指（农）【202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《黑龙江省财政厅关于提前下达2023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年中央财政衔接推进乡村振兴补助资金（少数民族发展任务）预算的通知》（黑财指（农）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highlight w:val="none"/>
        </w:rPr>
        <w:t>〔202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highlight w:val="none"/>
        </w:rPr>
        <w:t>号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）320万元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按照中央、省巩固脱贫攻坚成果和推进乡村振兴工作任务要求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  <w:t>,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经东山区委农村工作领导小组会议研究批准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衔接</w:t>
      </w:r>
      <w:r>
        <w:rPr>
          <w:rFonts w:hint="eastAsia" w:ascii="仿宋" w:hAnsi="仿宋" w:eastAsia="仿宋" w:cs="仿宋"/>
          <w:kern w:val="0"/>
          <w:sz w:val="32"/>
          <w:szCs w:val="32"/>
        </w:rPr>
        <w:t>资金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如下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20" w:firstLineChars="1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中央财政</w:t>
      </w:r>
      <w:r>
        <w:rPr>
          <w:rFonts w:hint="eastAsia" w:ascii="仿宋_GB2312" w:eastAsia="仿宋_GB2312"/>
          <w:sz w:val="32"/>
          <w:szCs w:val="32"/>
          <w:lang w:eastAsia="zh-CN"/>
        </w:rPr>
        <w:t>衔接推进乡村振兴补助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巩固拓展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宋体" w:hAnsi="宋体" w:eastAsia="仿宋_GB2312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脱贫攻坚成果和乡村振兴任务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东方红乡东兴村高标准节能温室大棚项目。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东方红乡东兴村。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建设双膜双被双骨温室大棚8栋，场地道路硬化，配套管理用房等设施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建设资金总计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376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蔬园乡新生村温室大棚项目2期。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蔬园乡新生村。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建设节能温室大棚7栋，配套道路硬化、供热管网等基础设施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计划建设资金总计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370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中央财政衔接推进乡村振兴补助资金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201.8万元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蔬园乡合兴村林场屯道路修复工程。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蔬园乡合兴村林场屯。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修复村内道路1.1公里，包括修补、硬化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建设资金总计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中央财政衔接推进乡村振兴补助资金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50万元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东方红乡合胜村道路硬化项目。建设地点：东方红乡合胜村。建设内容：新建村内道路2公里。资金规模：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建设资金总计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中央财政衔接推进乡村振兴补助资金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bidi w:val="0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5.项目管理费：7.2万元。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20" w:firstLineChars="1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省级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</w:t>
      </w:r>
      <w:r>
        <w:rPr>
          <w:rFonts w:hint="eastAsia" w:ascii="仿宋_GB2312" w:eastAsia="仿宋_GB2312"/>
          <w:sz w:val="32"/>
          <w:szCs w:val="32"/>
          <w:lang w:eastAsia="zh-CN"/>
        </w:rPr>
        <w:t>衔接推进乡村振兴补助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巩固拓展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宋体" w:hAnsi="宋体" w:eastAsia="仿宋_GB2312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脱贫攻坚成果和乡村振兴任务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蔬园乡新生村温室大棚项目2期。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蔬园乡新生村。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建设节能温室大棚7栋，配套道路硬化、供热管网等基础设施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计划建设资金总计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370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其中省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168.2万元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新华镇永祥村高标准节能温室大棚项目。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新华镇永祥村。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建设高标准日光节能温室大棚7栋，场地道路硬化，配套管理用房等设施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建设资金总计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360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蔬园乡合兴村林场屯道路修复工程。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蔬园乡合兴村林场屯。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修复村内道路1.1公里，包括修补、硬化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建设资金总计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其中省级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新华镇永利村晾晒场。建设地点：新华镇永利村。建设内容：建设5000平方米晾晒场。资金规模：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建设资金总计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项目管理费：6.8万元。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（三）中央财政衔接推进乡村振兴补助资金（少数民族发展任务）320万元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新华镇和胜村烘干塔项目一期。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新华镇和胜村。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300吨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烘干塔一座及5000平方米晾晒场等配套设施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建设资金总计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2.东方红乡桦春村高标准温室大棚项目一期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东方红乡桦春村。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建设双膜双被双骨温室大棚一栋及配套设施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具体实施金额以项目结算为准，资金结余用于调剂其他乡村振兴项目。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二、受理部门：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东山区乡村振兴局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三、监督电话</w:t>
      </w:r>
      <w:r>
        <w:rPr>
          <w:rFonts w:hint="eastAsia" w:ascii="SimHei" w:hAnsi="SimHei" w:eastAsia="SimHei" w:cs="SimHei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12317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四、通讯地址：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鹤岗市东山区人民政府。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五、公示期限</w:t>
      </w:r>
      <w:r>
        <w:rPr>
          <w:rFonts w:hint="eastAsia" w:ascii="SimHei" w:hAnsi="SimHei" w:eastAsia="SimHei" w:cs="SimHei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2023年1月14日-2023年1月23日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东山区乡村振兴局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2023年1月14日</w:t>
      </w:r>
    </w:p>
    <w:p>
      <w:pPr>
        <w:pStyle w:val="2"/>
        <w:numPr>
          <w:ilvl w:val="0"/>
          <w:numId w:val="0"/>
        </w:numPr>
        <w:rPr>
          <w:rFonts w:hint="default" w:ascii="仿宋" w:hAnsi="仿宋" w:cs="仿宋"/>
          <w:b w:val="0"/>
          <w:bCs w:val="0"/>
          <w:sz w:val="32"/>
          <w:szCs w:val="32"/>
          <w:u w:val="none" w:color="auto"/>
          <w:lang w:val="en-US" w:eastAsia="zh-CN"/>
        </w:rPr>
      </w:pPr>
    </w:p>
    <w:sectPr>
      <w:type w:val="continuous"/>
      <w:pgSz w:w="11906" w:h="16838"/>
      <w:pgMar w:top="680" w:right="680" w:bottom="680" w:left="6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imHei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28BEA3"/>
    <w:multiLevelType w:val="singleLevel"/>
    <w:tmpl w:val="E128BE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D74FAD"/>
    <w:multiLevelType w:val="singleLevel"/>
    <w:tmpl w:val="13D74FAD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MGNlNWNiZjU2N2Y3MzY1M2I0ZjlhN2VkMDEwZjgifQ=="/>
  </w:docVars>
  <w:rsids>
    <w:rsidRoot w:val="00000000"/>
    <w:rsid w:val="000E5D71"/>
    <w:rsid w:val="02242A93"/>
    <w:rsid w:val="025D4D8E"/>
    <w:rsid w:val="03335918"/>
    <w:rsid w:val="033D0179"/>
    <w:rsid w:val="05427468"/>
    <w:rsid w:val="05BA31B6"/>
    <w:rsid w:val="06503514"/>
    <w:rsid w:val="0671705A"/>
    <w:rsid w:val="06B27A26"/>
    <w:rsid w:val="07913A85"/>
    <w:rsid w:val="09DE041F"/>
    <w:rsid w:val="0A532AA2"/>
    <w:rsid w:val="0AFE7B1F"/>
    <w:rsid w:val="0B106E41"/>
    <w:rsid w:val="0B380146"/>
    <w:rsid w:val="0BCE2514"/>
    <w:rsid w:val="0C700A29"/>
    <w:rsid w:val="0CA648FE"/>
    <w:rsid w:val="0D3A1F53"/>
    <w:rsid w:val="0D53275B"/>
    <w:rsid w:val="0DBA12E6"/>
    <w:rsid w:val="0DD24882"/>
    <w:rsid w:val="0E5B1068"/>
    <w:rsid w:val="0F3120BD"/>
    <w:rsid w:val="0F4277E5"/>
    <w:rsid w:val="0F566DED"/>
    <w:rsid w:val="11765524"/>
    <w:rsid w:val="11BE2796"/>
    <w:rsid w:val="125735A8"/>
    <w:rsid w:val="129510C2"/>
    <w:rsid w:val="12BC3A67"/>
    <w:rsid w:val="13954387"/>
    <w:rsid w:val="15F65E86"/>
    <w:rsid w:val="16210BCB"/>
    <w:rsid w:val="168E60CF"/>
    <w:rsid w:val="179452BD"/>
    <w:rsid w:val="18033352"/>
    <w:rsid w:val="183E69E5"/>
    <w:rsid w:val="186C4ED5"/>
    <w:rsid w:val="1A80209F"/>
    <w:rsid w:val="1D01483C"/>
    <w:rsid w:val="1D31388F"/>
    <w:rsid w:val="1DA33608"/>
    <w:rsid w:val="1DBE44DB"/>
    <w:rsid w:val="1DEB79B4"/>
    <w:rsid w:val="1E9678EA"/>
    <w:rsid w:val="2110329F"/>
    <w:rsid w:val="213A7CF3"/>
    <w:rsid w:val="223417C5"/>
    <w:rsid w:val="22BD4CAF"/>
    <w:rsid w:val="235F58D9"/>
    <w:rsid w:val="23A33372"/>
    <w:rsid w:val="24533252"/>
    <w:rsid w:val="24545B99"/>
    <w:rsid w:val="25573106"/>
    <w:rsid w:val="26AD333E"/>
    <w:rsid w:val="27086CAF"/>
    <w:rsid w:val="271E248E"/>
    <w:rsid w:val="272E593D"/>
    <w:rsid w:val="276F73B4"/>
    <w:rsid w:val="27731F66"/>
    <w:rsid w:val="277E70CD"/>
    <w:rsid w:val="279F6AFD"/>
    <w:rsid w:val="28FD67FF"/>
    <w:rsid w:val="293F575D"/>
    <w:rsid w:val="296248B4"/>
    <w:rsid w:val="29A22F02"/>
    <w:rsid w:val="2BFD2434"/>
    <w:rsid w:val="2D415FBD"/>
    <w:rsid w:val="2D8017AD"/>
    <w:rsid w:val="2E343B39"/>
    <w:rsid w:val="2E731311"/>
    <w:rsid w:val="2F9C655D"/>
    <w:rsid w:val="2FA76EED"/>
    <w:rsid w:val="31BA60C6"/>
    <w:rsid w:val="321E77E6"/>
    <w:rsid w:val="32BF7A3C"/>
    <w:rsid w:val="32EB591A"/>
    <w:rsid w:val="32EC05D1"/>
    <w:rsid w:val="335C6769"/>
    <w:rsid w:val="34BB1356"/>
    <w:rsid w:val="3511691C"/>
    <w:rsid w:val="36AF5506"/>
    <w:rsid w:val="37463D44"/>
    <w:rsid w:val="385E26EA"/>
    <w:rsid w:val="39007C46"/>
    <w:rsid w:val="39161217"/>
    <w:rsid w:val="3A38111B"/>
    <w:rsid w:val="3C451967"/>
    <w:rsid w:val="3CC64F55"/>
    <w:rsid w:val="3EA3774E"/>
    <w:rsid w:val="3F883BD2"/>
    <w:rsid w:val="40923879"/>
    <w:rsid w:val="413C5E53"/>
    <w:rsid w:val="413E755D"/>
    <w:rsid w:val="41990C37"/>
    <w:rsid w:val="42F73E67"/>
    <w:rsid w:val="45D57E8E"/>
    <w:rsid w:val="461C143D"/>
    <w:rsid w:val="470B44A5"/>
    <w:rsid w:val="47655843"/>
    <w:rsid w:val="48A02855"/>
    <w:rsid w:val="49301E81"/>
    <w:rsid w:val="4A0F5F3A"/>
    <w:rsid w:val="4B9C09D8"/>
    <w:rsid w:val="4BE93A8D"/>
    <w:rsid w:val="4BF03B4A"/>
    <w:rsid w:val="4CE0596C"/>
    <w:rsid w:val="4CE84746"/>
    <w:rsid w:val="4D2F41FE"/>
    <w:rsid w:val="4EA0009B"/>
    <w:rsid w:val="4EC61AF3"/>
    <w:rsid w:val="4EE022D7"/>
    <w:rsid w:val="4FD03A76"/>
    <w:rsid w:val="50C02022"/>
    <w:rsid w:val="51527494"/>
    <w:rsid w:val="519D7F51"/>
    <w:rsid w:val="527413BE"/>
    <w:rsid w:val="52906C7D"/>
    <w:rsid w:val="529A7A7E"/>
    <w:rsid w:val="52A01E26"/>
    <w:rsid w:val="52AB2801"/>
    <w:rsid w:val="53AF2C8A"/>
    <w:rsid w:val="53CC2F5F"/>
    <w:rsid w:val="544D1B39"/>
    <w:rsid w:val="550E7F93"/>
    <w:rsid w:val="555B64D8"/>
    <w:rsid w:val="55741347"/>
    <w:rsid w:val="55AB530A"/>
    <w:rsid w:val="55C06FF2"/>
    <w:rsid w:val="55EC5382"/>
    <w:rsid w:val="561B17C3"/>
    <w:rsid w:val="56505911"/>
    <w:rsid w:val="56763F87"/>
    <w:rsid w:val="56FB7B3D"/>
    <w:rsid w:val="57255BEF"/>
    <w:rsid w:val="580E7831"/>
    <w:rsid w:val="58E6691B"/>
    <w:rsid w:val="58EF1411"/>
    <w:rsid w:val="592F5CB1"/>
    <w:rsid w:val="595269BF"/>
    <w:rsid w:val="59A85A64"/>
    <w:rsid w:val="5A4374A3"/>
    <w:rsid w:val="5B641147"/>
    <w:rsid w:val="5C180D00"/>
    <w:rsid w:val="5C696040"/>
    <w:rsid w:val="5C78796F"/>
    <w:rsid w:val="5CB31884"/>
    <w:rsid w:val="5D824032"/>
    <w:rsid w:val="5FB07420"/>
    <w:rsid w:val="600F40AE"/>
    <w:rsid w:val="60341DFF"/>
    <w:rsid w:val="60F33A68"/>
    <w:rsid w:val="6101388E"/>
    <w:rsid w:val="625C0D21"/>
    <w:rsid w:val="62D41677"/>
    <w:rsid w:val="63DB20C8"/>
    <w:rsid w:val="648844C8"/>
    <w:rsid w:val="64D135DF"/>
    <w:rsid w:val="650224CC"/>
    <w:rsid w:val="65B85280"/>
    <w:rsid w:val="65E87914"/>
    <w:rsid w:val="662D4DE3"/>
    <w:rsid w:val="66416D1B"/>
    <w:rsid w:val="66E53E53"/>
    <w:rsid w:val="672C45D9"/>
    <w:rsid w:val="679D4D74"/>
    <w:rsid w:val="687C4343"/>
    <w:rsid w:val="689409A1"/>
    <w:rsid w:val="69CD0CF9"/>
    <w:rsid w:val="69EA21ED"/>
    <w:rsid w:val="6AA05B3B"/>
    <w:rsid w:val="6B80239C"/>
    <w:rsid w:val="6C7A3290"/>
    <w:rsid w:val="6CB30C28"/>
    <w:rsid w:val="6E060365"/>
    <w:rsid w:val="6EA41D9C"/>
    <w:rsid w:val="6EB25105"/>
    <w:rsid w:val="6F997ED1"/>
    <w:rsid w:val="70251764"/>
    <w:rsid w:val="708A15C7"/>
    <w:rsid w:val="708A59DA"/>
    <w:rsid w:val="70A94143"/>
    <w:rsid w:val="71703F81"/>
    <w:rsid w:val="71977C22"/>
    <w:rsid w:val="71C54538"/>
    <w:rsid w:val="71F517F3"/>
    <w:rsid w:val="72004199"/>
    <w:rsid w:val="720D5BF4"/>
    <w:rsid w:val="73CE30E2"/>
    <w:rsid w:val="74307E1E"/>
    <w:rsid w:val="74345F10"/>
    <w:rsid w:val="7621437D"/>
    <w:rsid w:val="768C42EB"/>
    <w:rsid w:val="76922A7F"/>
    <w:rsid w:val="76CA3A9B"/>
    <w:rsid w:val="773A4B2C"/>
    <w:rsid w:val="77DE2925"/>
    <w:rsid w:val="7881542C"/>
    <w:rsid w:val="792B36E0"/>
    <w:rsid w:val="7997722F"/>
    <w:rsid w:val="79E93803"/>
    <w:rsid w:val="7A5F1E0A"/>
    <w:rsid w:val="7A88301C"/>
    <w:rsid w:val="7AB953D7"/>
    <w:rsid w:val="7B656AA1"/>
    <w:rsid w:val="7B816486"/>
    <w:rsid w:val="7BAC2D3A"/>
    <w:rsid w:val="7C4652D1"/>
    <w:rsid w:val="7CA431AC"/>
    <w:rsid w:val="7DD91F59"/>
    <w:rsid w:val="7DFD5ACF"/>
    <w:rsid w:val="7E75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121"/>
    <w:basedOn w:val="7"/>
    <w:qFormat/>
    <w:uiPriority w:val="0"/>
    <w:rPr>
      <w:rFonts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9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0">
    <w:name w:val="font81"/>
    <w:basedOn w:val="7"/>
    <w:qFormat/>
    <w:uiPriority w:val="0"/>
    <w:rPr>
      <w:rFonts w:ascii="微软雅黑" w:hAnsi="微软雅黑" w:eastAsia="微软雅黑" w:cs="微软雅黑"/>
      <w:b/>
      <w:bCs/>
      <w:color w:val="000000"/>
      <w:sz w:val="16"/>
      <w:szCs w:val="16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2">
    <w:name w:val="font61"/>
    <w:basedOn w:val="7"/>
    <w:qFormat/>
    <w:uiPriority w:val="0"/>
    <w:rPr>
      <w:rFonts w:ascii="微软雅黑" w:hAnsi="微软雅黑" w:eastAsia="微软雅黑" w:cs="微软雅黑"/>
      <w:b/>
      <w:bCs/>
      <w:color w:val="000000"/>
      <w:sz w:val="16"/>
      <w:szCs w:val="16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4">
    <w:name w:val="font41"/>
    <w:basedOn w:val="7"/>
    <w:qFormat/>
    <w:uiPriority w:val="0"/>
    <w:rPr>
      <w:rFonts w:ascii="微软雅黑" w:hAnsi="微软雅黑" w:eastAsia="微软雅黑" w:cs="微软雅黑"/>
      <w:b/>
      <w:bCs/>
      <w:color w:val="000000"/>
      <w:sz w:val="16"/>
      <w:szCs w:val="16"/>
      <w:u w:val="none"/>
    </w:rPr>
  </w:style>
  <w:style w:type="character" w:customStyle="1" w:styleId="15">
    <w:name w:val="font101"/>
    <w:basedOn w:val="7"/>
    <w:qFormat/>
    <w:uiPriority w:val="0"/>
    <w:rPr>
      <w:rFonts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2546</Words>
  <Characters>3093</Characters>
  <Lines>0</Lines>
  <Paragraphs>0</Paragraphs>
  <TotalTime>8</TotalTime>
  <ScaleCrop>false</ScaleCrop>
  <LinksUpToDate>false</LinksUpToDate>
  <CharactersWithSpaces>3210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2021-09-03T07:31:00Z</dcterms:created>
  <dc:creator>Administrator</dc:creator>
  <cp:lastModifiedBy>@陈小乐</cp:lastModifiedBy>
  <cp:lastPrinted>2023-09-06T05:22:00Z</cp:lastPrinted>
  <dcterms:modified xsi:type="dcterms:W3CDTF">2023-09-22T02:20:37Z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7154AA060F534BA99E0E268C274FD177</vt:lpwstr>
  </property>
</Properties>
</file>